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37B8ADA1" w14:textId="2B8B2A4D"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El presente estudio consistió en auditar el proceso relacionado con la apertura, resolución y cierre de reclamos de la facturación, gestionados en la UEN Servicio al Cliente de la Subgerencia Gestión de Sistemas GAM. </w:t>
      </w:r>
    </w:p>
    <w:p w14:paraId="14E28FA3"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42E9D43A" w14:textId="52AD1484"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Conviene mencionar, que la atención de reclamos permite conocer las quejas presentadas por los clientes ante cualquier gestión efectuada por AyA en lo que respecta al servicio prestado. </w:t>
      </w:r>
    </w:p>
    <w:p w14:paraId="54F8DD8D"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1F7F8DA3" w14:textId="6A583CA4"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Con el propósito de verificar el cumplimiento del marco regulatorio vigente en esta materia, se efectuó un análisis de las principales actividades del proceso y tratamiento de los reclamos. </w:t>
      </w:r>
    </w:p>
    <w:p w14:paraId="561B5849"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7B697483" w14:textId="7216DA42"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Se realizaron pruebas de auditoría, entre las cuales se acudió al software denominado: Lenguaje de Consulta para Auditoria “ACL”; el cual interactúa con los datos del Sistema Comercial Integrado OPEN, obteniéndose con esto parte de los resultados requeridos en el análisis del presente estudio, y tomándose como fecha de corte el 27 de marzo de 2019. Asimismo, se efectuaron pruebas selectivas y se toma como referencia para los efectos de dichas pruebas, el periodo que va del 08 de marzo al 26 de abril 2019. Igualmente, se efectuaron entrevistas con funcionarios de la UEN Servicio al Cliente GAM. </w:t>
      </w:r>
    </w:p>
    <w:p w14:paraId="71C00BD6"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17A7BEAD" w14:textId="6F93064D"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Como resultado de la auditoría efectuada, se evidenciaron debilidades de control interno de las cuales cabe citar: falta de cierre de reclamos para finalizar el procedimiento; varios recibos ligados a un solo reclamo, inclusive si previamente dicho recibo ya se encontraba en estado “resuelto improcedente” con otro número de reclamo; reclamos duplicados y poco aprovechamiento de la agenda de observaciones. </w:t>
      </w:r>
    </w:p>
    <w:p w14:paraId="7665B806"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19517367" w14:textId="194ABAB5" w:rsidR="00E66440" w:rsidRDefault="0071192F" w:rsidP="0071192F">
      <w:pPr>
        <w:suppressAutoHyphens/>
        <w:autoSpaceDE w:val="0"/>
        <w:spacing w:after="0" w:line="360" w:lineRule="auto"/>
        <w:ind w:left="0" w:right="0" w:firstLine="0"/>
        <w:rPr>
          <w:rFonts w:ascii="Calibri" w:eastAsia="Calibri" w:hAnsi="Calibri" w:cs="Calibri"/>
          <w:sz w:val="22"/>
        </w:rPr>
      </w:pPr>
      <w:proofErr w:type="gramStart"/>
      <w:r w:rsidRPr="0071192F">
        <w:rPr>
          <w:rFonts w:eastAsiaTheme="minorEastAsia"/>
          <w:sz w:val="23"/>
          <w:szCs w:val="23"/>
          <w:lang w:val="es-CR"/>
        </w:rPr>
        <w:t>En razón de</w:t>
      </w:r>
      <w:proofErr w:type="gramEnd"/>
      <w:r w:rsidRPr="0071192F">
        <w:rPr>
          <w:rFonts w:eastAsiaTheme="minorEastAsia"/>
          <w:sz w:val="23"/>
          <w:szCs w:val="23"/>
          <w:lang w:val="es-CR"/>
        </w:rPr>
        <w:t xml:space="preserve"> lo antes expuesto, se remite el informe en el cual se exponen los resultados, las conclusiones y las recomendaciones pertinentes, con el fin de efectuar las oportunidades de mejora que se consideren necesarias para atender aquellos aspectos </w:t>
      </w:r>
      <w:r w:rsidRPr="0071192F">
        <w:rPr>
          <w:rFonts w:eastAsiaTheme="minorEastAsia"/>
          <w:sz w:val="23"/>
          <w:szCs w:val="23"/>
          <w:lang w:val="es-CR"/>
        </w:rPr>
        <w:lastRenderedPageBreak/>
        <w:t>que requieren ser subsanados, cuya implementación favorece a que esta gestión comercial se enfoque hacia el logro de sus objetivos con una mayor eficiencia, eficacia y economía.</w:t>
      </w:r>
    </w:p>
    <w:p w14:paraId="596FB784" w14:textId="2DE0361F" w:rsidR="000D2120" w:rsidRDefault="000D2120" w:rsidP="008B3A47">
      <w:pPr>
        <w:suppressAutoHyphens/>
        <w:autoSpaceDE w:val="0"/>
        <w:spacing w:after="0" w:line="240" w:lineRule="auto"/>
        <w:ind w:left="0" w:right="0" w:firstLine="0"/>
        <w:rPr>
          <w:rFonts w:ascii="Calibri" w:eastAsia="Calibri" w:hAnsi="Calibri" w:cs="Calibri"/>
          <w:sz w:val="22"/>
        </w:rPr>
      </w:pPr>
    </w:p>
    <w:p w14:paraId="0D88FDB6" w14:textId="5B79D64E" w:rsidR="000D2120" w:rsidRDefault="000D2120" w:rsidP="008B3A47">
      <w:pPr>
        <w:suppressAutoHyphens/>
        <w:autoSpaceDE w:val="0"/>
        <w:spacing w:after="0" w:line="240" w:lineRule="auto"/>
        <w:ind w:left="0" w:right="0" w:firstLine="0"/>
        <w:rPr>
          <w:rFonts w:ascii="Calibri" w:eastAsia="Calibri" w:hAnsi="Calibri" w:cs="Calibri"/>
          <w:sz w:val="22"/>
        </w:rPr>
      </w:pPr>
    </w:p>
    <w:p w14:paraId="6C1F4819" w14:textId="071DD827" w:rsidR="000D2120" w:rsidRDefault="000D2120" w:rsidP="008B3A47">
      <w:pPr>
        <w:suppressAutoHyphens/>
        <w:autoSpaceDE w:val="0"/>
        <w:spacing w:after="0" w:line="240" w:lineRule="auto"/>
        <w:ind w:left="0" w:right="0" w:firstLine="0"/>
        <w:rPr>
          <w:rFonts w:ascii="Calibri" w:eastAsia="Calibri" w:hAnsi="Calibri" w:cs="Calibri"/>
          <w:sz w:val="22"/>
        </w:rPr>
      </w:pPr>
    </w:p>
    <w:p w14:paraId="1EFA0764" w14:textId="78FA5C25" w:rsidR="000D2120" w:rsidRDefault="000D2120" w:rsidP="008B3A47">
      <w:pPr>
        <w:suppressAutoHyphens/>
        <w:autoSpaceDE w:val="0"/>
        <w:spacing w:after="0" w:line="240" w:lineRule="auto"/>
        <w:ind w:left="0" w:right="0" w:firstLine="0"/>
        <w:rPr>
          <w:rFonts w:ascii="Calibri" w:eastAsia="Calibri" w:hAnsi="Calibri" w:cs="Calibri"/>
          <w:sz w:val="22"/>
        </w:rPr>
      </w:pPr>
    </w:p>
    <w:p w14:paraId="37ADE8F5" w14:textId="25CEE00A" w:rsidR="000D2120" w:rsidRDefault="000D2120" w:rsidP="008B3A47">
      <w:pPr>
        <w:suppressAutoHyphens/>
        <w:autoSpaceDE w:val="0"/>
        <w:spacing w:after="0" w:line="240" w:lineRule="auto"/>
        <w:ind w:left="0" w:right="0" w:firstLine="0"/>
        <w:rPr>
          <w:rFonts w:ascii="Calibri" w:eastAsia="Calibri" w:hAnsi="Calibri" w:cs="Calibri"/>
          <w:sz w:val="22"/>
        </w:rPr>
      </w:pPr>
    </w:p>
    <w:p w14:paraId="0C759BBB" w14:textId="16E3FBF9" w:rsidR="000D2120" w:rsidRDefault="000D2120" w:rsidP="008B3A47">
      <w:pPr>
        <w:suppressAutoHyphens/>
        <w:autoSpaceDE w:val="0"/>
        <w:spacing w:after="0" w:line="240" w:lineRule="auto"/>
        <w:ind w:left="0" w:right="0" w:firstLine="0"/>
        <w:rPr>
          <w:rFonts w:ascii="Calibri" w:eastAsia="Calibri" w:hAnsi="Calibri" w:cs="Calibri"/>
          <w:sz w:val="22"/>
        </w:rPr>
      </w:pPr>
    </w:p>
    <w:p w14:paraId="43464B49" w14:textId="7AC30276" w:rsidR="000D2120" w:rsidRDefault="000D2120" w:rsidP="008B3A47">
      <w:pPr>
        <w:suppressAutoHyphens/>
        <w:autoSpaceDE w:val="0"/>
        <w:spacing w:after="0" w:line="240" w:lineRule="auto"/>
        <w:ind w:left="0" w:right="0" w:firstLine="0"/>
        <w:rPr>
          <w:rFonts w:ascii="Calibri" w:eastAsia="Calibri" w:hAnsi="Calibri" w:cs="Calibri"/>
          <w:sz w:val="22"/>
        </w:rPr>
      </w:pPr>
    </w:p>
    <w:p w14:paraId="26426BFE" w14:textId="5D35C451" w:rsidR="000D2120" w:rsidRDefault="000D2120" w:rsidP="008B3A47">
      <w:pPr>
        <w:suppressAutoHyphens/>
        <w:autoSpaceDE w:val="0"/>
        <w:spacing w:after="0" w:line="240" w:lineRule="auto"/>
        <w:ind w:left="0" w:right="0" w:firstLine="0"/>
        <w:rPr>
          <w:rFonts w:ascii="Calibri" w:eastAsia="Calibri" w:hAnsi="Calibri" w:cs="Calibri"/>
          <w:sz w:val="22"/>
        </w:rPr>
      </w:pPr>
    </w:p>
    <w:p w14:paraId="72B9377B" w14:textId="469264A4" w:rsidR="000D2120" w:rsidRDefault="000D2120" w:rsidP="008B3A47">
      <w:pPr>
        <w:suppressAutoHyphens/>
        <w:autoSpaceDE w:val="0"/>
        <w:spacing w:after="0" w:line="240" w:lineRule="auto"/>
        <w:ind w:left="0" w:right="0" w:firstLine="0"/>
        <w:rPr>
          <w:rFonts w:ascii="Calibri" w:eastAsia="Calibri" w:hAnsi="Calibri" w:cs="Calibri"/>
          <w:sz w:val="22"/>
        </w:rPr>
      </w:pPr>
    </w:p>
    <w:p w14:paraId="792BC443" w14:textId="1F1532A2" w:rsidR="000D2120" w:rsidRDefault="000D2120" w:rsidP="008B3A47">
      <w:pPr>
        <w:suppressAutoHyphens/>
        <w:autoSpaceDE w:val="0"/>
        <w:spacing w:after="0" w:line="240" w:lineRule="auto"/>
        <w:ind w:left="0" w:right="0" w:firstLine="0"/>
        <w:rPr>
          <w:rFonts w:ascii="Calibri" w:eastAsia="Calibri" w:hAnsi="Calibri" w:cs="Calibri"/>
          <w:sz w:val="22"/>
        </w:rPr>
      </w:pPr>
    </w:p>
    <w:p w14:paraId="0B4420BC" w14:textId="4FA88265" w:rsidR="000D2120" w:rsidRDefault="000D2120" w:rsidP="008B3A47">
      <w:pPr>
        <w:suppressAutoHyphens/>
        <w:autoSpaceDE w:val="0"/>
        <w:spacing w:after="0" w:line="240" w:lineRule="auto"/>
        <w:ind w:left="0" w:right="0" w:firstLine="0"/>
        <w:rPr>
          <w:rFonts w:ascii="Calibri" w:eastAsia="Calibri" w:hAnsi="Calibri" w:cs="Calibri"/>
          <w:sz w:val="22"/>
        </w:rPr>
      </w:pPr>
    </w:p>
    <w:p w14:paraId="0E9F3C14" w14:textId="0DD08783" w:rsidR="000D2120" w:rsidRDefault="000D2120" w:rsidP="008B3A47">
      <w:pPr>
        <w:suppressAutoHyphens/>
        <w:autoSpaceDE w:val="0"/>
        <w:spacing w:after="0" w:line="240" w:lineRule="auto"/>
        <w:ind w:left="0" w:right="0" w:firstLine="0"/>
        <w:rPr>
          <w:rFonts w:ascii="Calibri" w:eastAsia="Calibri" w:hAnsi="Calibri" w:cs="Calibri"/>
          <w:sz w:val="22"/>
        </w:rPr>
      </w:pPr>
    </w:p>
    <w:p w14:paraId="13EB6191" w14:textId="480ABB43" w:rsidR="000D2120" w:rsidRDefault="000D2120" w:rsidP="008B3A47">
      <w:pPr>
        <w:suppressAutoHyphens/>
        <w:autoSpaceDE w:val="0"/>
        <w:spacing w:after="0" w:line="240" w:lineRule="auto"/>
        <w:ind w:left="0" w:right="0" w:firstLine="0"/>
        <w:rPr>
          <w:rFonts w:ascii="Calibri" w:eastAsia="Calibri" w:hAnsi="Calibri" w:cs="Calibri"/>
          <w:sz w:val="22"/>
        </w:rPr>
      </w:pPr>
    </w:p>
    <w:p w14:paraId="5EBECD08" w14:textId="58CCA7FC" w:rsidR="000D2120" w:rsidRDefault="000D2120" w:rsidP="008B3A47">
      <w:pPr>
        <w:suppressAutoHyphens/>
        <w:autoSpaceDE w:val="0"/>
        <w:spacing w:after="0" w:line="240" w:lineRule="auto"/>
        <w:ind w:left="0" w:right="0" w:firstLine="0"/>
        <w:rPr>
          <w:rFonts w:ascii="Calibri" w:eastAsia="Calibri" w:hAnsi="Calibri" w:cs="Calibri"/>
          <w:sz w:val="22"/>
        </w:rPr>
      </w:pPr>
    </w:p>
    <w:p w14:paraId="3E5566F5" w14:textId="6D5B9ADF" w:rsidR="000D2120" w:rsidRDefault="000D2120" w:rsidP="008B3A47">
      <w:pPr>
        <w:suppressAutoHyphens/>
        <w:autoSpaceDE w:val="0"/>
        <w:spacing w:after="0" w:line="240" w:lineRule="auto"/>
        <w:ind w:left="0" w:right="0" w:firstLine="0"/>
        <w:rPr>
          <w:rFonts w:ascii="Calibri" w:eastAsia="Calibri" w:hAnsi="Calibri" w:cs="Calibri"/>
          <w:sz w:val="22"/>
        </w:rPr>
      </w:pPr>
    </w:p>
    <w:p w14:paraId="6E513CFE" w14:textId="3D9DD056" w:rsidR="000D2120" w:rsidRDefault="000D2120" w:rsidP="008B3A47">
      <w:pPr>
        <w:suppressAutoHyphens/>
        <w:autoSpaceDE w:val="0"/>
        <w:spacing w:after="0" w:line="240" w:lineRule="auto"/>
        <w:ind w:left="0" w:right="0" w:firstLine="0"/>
        <w:rPr>
          <w:rFonts w:ascii="Calibri" w:eastAsia="Calibri" w:hAnsi="Calibri" w:cs="Calibri"/>
          <w:sz w:val="22"/>
        </w:rPr>
      </w:pPr>
    </w:p>
    <w:p w14:paraId="6A4E5B04" w14:textId="5B06983F" w:rsidR="000D2120" w:rsidRDefault="000D2120" w:rsidP="008B3A47">
      <w:pPr>
        <w:suppressAutoHyphens/>
        <w:autoSpaceDE w:val="0"/>
        <w:spacing w:after="0" w:line="240" w:lineRule="auto"/>
        <w:ind w:left="0" w:right="0" w:firstLine="0"/>
        <w:rPr>
          <w:rFonts w:ascii="Calibri" w:eastAsia="Calibri" w:hAnsi="Calibri" w:cs="Calibri"/>
          <w:sz w:val="22"/>
        </w:rPr>
      </w:pPr>
    </w:p>
    <w:p w14:paraId="270B8307" w14:textId="7FAE6AB9" w:rsidR="000D2120" w:rsidRDefault="000D2120" w:rsidP="008B3A47">
      <w:pPr>
        <w:suppressAutoHyphens/>
        <w:autoSpaceDE w:val="0"/>
        <w:spacing w:after="0" w:line="240" w:lineRule="auto"/>
        <w:ind w:left="0" w:right="0" w:firstLine="0"/>
        <w:rPr>
          <w:rFonts w:ascii="Calibri" w:eastAsia="Calibri" w:hAnsi="Calibri" w:cs="Calibri"/>
          <w:sz w:val="22"/>
        </w:rPr>
      </w:pPr>
    </w:p>
    <w:p w14:paraId="61412A79" w14:textId="1C075A1F" w:rsidR="000D2120" w:rsidRDefault="000D2120" w:rsidP="008B3A47">
      <w:pPr>
        <w:suppressAutoHyphens/>
        <w:autoSpaceDE w:val="0"/>
        <w:spacing w:after="0" w:line="240" w:lineRule="auto"/>
        <w:ind w:left="0" w:right="0" w:firstLine="0"/>
        <w:rPr>
          <w:rFonts w:ascii="Calibri" w:eastAsia="Calibri" w:hAnsi="Calibri" w:cs="Calibri"/>
          <w:sz w:val="22"/>
        </w:rPr>
      </w:pPr>
    </w:p>
    <w:p w14:paraId="61191BE5" w14:textId="1B5008B8" w:rsidR="000D2120" w:rsidRDefault="000D2120" w:rsidP="008B3A47">
      <w:pPr>
        <w:suppressAutoHyphens/>
        <w:autoSpaceDE w:val="0"/>
        <w:spacing w:after="0" w:line="240" w:lineRule="auto"/>
        <w:ind w:left="0" w:right="0" w:firstLine="0"/>
        <w:rPr>
          <w:rFonts w:ascii="Calibri" w:eastAsia="Calibri" w:hAnsi="Calibri" w:cs="Calibri"/>
          <w:sz w:val="22"/>
        </w:rPr>
      </w:pPr>
    </w:p>
    <w:p w14:paraId="234C36BD" w14:textId="3DDCBC30" w:rsidR="000D2120" w:rsidRDefault="000D2120" w:rsidP="008B3A47">
      <w:pPr>
        <w:suppressAutoHyphens/>
        <w:autoSpaceDE w:val="0"/>
        <w:spacing w:after="0" w:line="240" w:lineRule="auto"/>
        <w:ind w:left="0" w:right="0" w:firstLine="0"/>
        <w:rPr>
          <w:rFonts w:ascii="Calibri" w:eastAsia="Calibri" w:hAnsi="Calibri" w:cs="Calibri"/>
          <w:sz w:val="22"/>
        </w:rPr>
      </w:pPr>
    </w:p>
    <w:p w14:paraId="582C5ADF" w14:textId="38A70A42" w:rsidR="000D2120" w:rsidRDefault="000D2120" w:rsidP="008B3A47">
      <w:pPr>
        <w:suppressAutoHyphens/>
        <w:autoSpaceDE w:val="0"/>
        <w:spacing w:after="0" w:line="240" w:lineRule="auto"/>
        <w:ind w:left="0" w:right="0" w:firstLine="0"/>
        <w:rPr>
          <w:rFonts w:ascii="Calibri" w:eastAsia="Calibri" w:hAnsi="Calibri" w:cs="Calibri"/>
          <w:sz w:val="22"/>
        </w:rPr>
      </w:pPr>
    </w:p>
    <w:p w14:paraId="7B41595E" w14:textId="77777777" w:rsidR="000D2120" w:rsidRDefault="000D212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2BBC33EF" w14:textId="0A9900DD" w:rsidR="000D2120" w:rsidRPr="000D2120" w:rsidRDefault="000D2120" w:rsidP="000D2120">
      <w:pPr>
        <w:pStyle w:val="Default"/>
        <w:rPr>
          <w:rFonts w:ascii="Calibri" w:eastAsia="Calibri" w:hAnsi="Calibri" w:cs="Calibri"/>
          <w:sz w:val="22"/>
          <w:szCs w:val="22"/>
          <w:lang w:val="es-ES"/>
        </w:rPr>
      </w:pPr>
      <w:r w:rsidRPr="000D2120">
        <w:rPr>
          <w:rFonts w:ascii="Calibri" w:eastAsia="Calibri" w:hAnsi="Calibri" w:cs="Calibri"/>
          <w:sz w:val="22"/>
          <w:szCs w:val="22"/>
          <w:lang w:val="es-ES"/>
        </w:rPr>
        <w:t>Lic</w:t>
      </w:r>
      <w:r w:rsidR="0071192F">
        <w:rPr>
          <w:rFonts w:ascii="Calibri" w:eastAsia="Calibri" w:hAnsi="Calibri" w:cs="Calibri"/>
          <w:sz w:val="22"/>
          <w:szCs w:val="22"/>
          <w:lang w:val="es-ES"/>
        </w:rPr>
        <w:t>da</w:t>
      </w:r>
      <w:r w:rsidRPr="000D2120">
        <w:rPr>
          <w:rFonts w:ascii="Calibri" w:eastAsia="Calibri" w:hAnsi="Calibri" w:cs="Calibri"/>
          <w:sz w:val="22"/>
          <w:szCs w:val="22"/>
          <w:lang w:val="es-ES"/>
        </w:rPr>
        <w:t xml:space="preserve">. </w:t>
      </w:r>
      <w:r w:rsidR="0071192F">
        <w:rPr>
          <w:rFonts w:ascii="Calibri" w:eastAsia="Calibri" w:hAnsi="Calibri" w:cs="Calibri"/>
          <w:sz w:val="22"/>
          <w:szCs w:val="22"/>
          <w:lang w:val="es-ES"/>
        </w:rPr>
        <w:t>Fiorella Varela Hernández</w:t>
      </w:r>
      <w:r w:rsidR="0071192F">
        <w:rPr>
          <w:rFonts w:ascii="Calibri" w:eastAsia="Calibri" w:hAnsi="Calibri" w:cs="Calibri"/>
          <w:sz w:val="22"/>
          <w:szCs w:val="22"/>
          <w:lang w:val="es-ES"/>
        </w:rPr>
        <w:tab/>
      </w:r>
      <w:r w:rsidR="0071192F">
        <w:rPr>
          <w:rFonts w:ascii="Calibri" w:eastAsia="Calibri" w:hAnsi="Calibri" w:cs="Calibri"/>
          <w:sz w:val="22"/>
          <w:szCs w:val="22"/>
          <w:lang w:val="es-ES"/>
        </w:rPr>
        <w:tab/>
      </w:r>
      <w:r w:rsidR="0071192F">
        <w:rPr>
          <w:rFonts w:ascii="Calibri" w:eastAsia="Calibri" w:hAnsi="Calibri" w:cs="Calibri"/>
          <w:sz w:val="22"/>
          <w:szCs w:val="22"/>
          <w:lang w:val="es-ES"/>
        </w:rPr>
        <w:tab/>
      </w:r>
      <w:r>
        <w:rPr>
          <w:rFonts w:ascii="Calibri" w:eastAsia="Calibri" w:hAnsi="Calibri" w:cs="Calibri"/>
          <w:sz w:val="22"/>
        </w:rPr>
        <w:tab/>
        <w:t xml:space="preserve">MBA. </w:t>
      </w:r>
      <w:r w:rsidR="0071192F">
        <w:rPr>
          <w:rFonts w:ascii="Calibri" w:eastAsia="Calibri" w:hAnsi="Calibri" w:cs="Calibri"/>
          <w:sz w:val="22"/>
        </w:rPr>
        <w:t>Alfonso Segura Hidalgo</w:t>
      </w:r>
    </w:p>
    <w:p w14:paraId="6E2130FD" w14:textId="69123AB7" w:rsidR="000D2120" w:rsidRPr="000D2120" w:rsidRDefault="000D2120" w:rsidP="000D2120">
      <w:pPr>
        <w:pStyle w:val="Default"/>
        <w:rPr>
          <w:rFonts w:ascii="Calibri" w:eastAsia="Calibri" w:hAnsi="Calibri" w:cs="Calibri"/>
          <w:sz w:val="22"/>
          <w:szCs w:val="22"/>
          <w:lang w:val="es-ES"/>
        </w:rPr>
      </w:pPr>
      <w:r w:rsidRPr="000D2120">
        <w:rPr>
          <w:rFonts w:ascii="Calibri" w:eastAsia="Calibri" w:hAnsi="Calibri" w:cs="Calibri"/>
          <w:sz w:val="22"/>
          <w:szCs w:val="22"/>
          <w:lang w:val="es-ES"/>
        </w:rPr>
        <w:t xml:space="preserve">Licda. </w:t>
      </w:r>
      <w:r w:rsidR="0071192F">
        <w:rPr>
          <w:rFonts w:ascii="Calibri" w:eastAsia="Calibri" w:hAnsi="Calibri" w:cs="Calibri"/>
          <w:sz w:val="22"/>
          <w:szCs w:val="22"/>
          <w:lang w:val="es-ES"/>
        </w:rPr>
        <w:t>Jacqueline Vargas Rodríguez</w:t>
      </w:r>
      <w:r w:rsidRPr="000D2120">
        <w:rPr>
          <w:rFonts w:ascii="Calibri" w:eastAsia="Calibri" w:hAnsi="Calibri" w:cs="Calibri"/>
          <w:sz w:val="22"/>
          <w:szCs w:val="22"/>
          <w:lang w:val="es-ES"/>
        </w:rPr>
        <w:t xml:space="preserve"> </w:t>
      </w:r>
    </w:p>
    <w:p w14:paraId="4B3D072E" w14:textId="4A4539E2" w:rsidR="000D0B36" w:rsidRPr="000D0B36" w:rsidRDefault="000D2120" w:rsidP="000D2120">
      <w:pPr>
        <w:spacing w:after="0" w:line="240" w:lineRule="auto"/>
        <w:ind w:right="283"/>
        <w:jc w:val="left"/>
        <w:rPr>
          <w:rFonts w:ascii="Calibri" w:eastAsia="Calibri" w:hAnsi="Calibri" w:cs="Calibri"/>
          <w:sz w:val="22"/>
          <w:lang w:val="es-CR"/>
        </w:rPr>
      </w:pPr>
      <w:r w:rsidRPr="000D2120">
        <w:rPr>
          <w:rFonts w:ascii="Calibri" w:eastAsia="Calibri" w:hAnsi="Calibri" w:cs="Calibri"/>
          <w:sz w:val="22"/>
        </w:rPr>
        <w:t>MBA. Rocío Torres Hernández, Coordinadora</w:t>
      </w:r>
      <w:r w:rsidR="005C73DC">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2F7659FC" w14:textId="77777777" w:rsidR="0071192F"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3FAB4617" w14:textId="7B636714" w:rsidR="00E57E85" w:rsidRPr="00E57E85" w:rsidRDefault="00E57E85"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77CE0EE3" w:rsidR="0077422D" w:rsidRPr="00981971" w:rsidRDefault="0071192F">
      <w:pPr>
        <w:spacing w:after="0" w:line="240" w:lineRule="auto"/>
        <w:ind w:right="0"/>
        <w:jc w:val="left"/>
        <w:rPr>
          <w:color w:val="auto"/>
        </w:rPr>
      </w:pPr>
      <w:r>
        <w:rPr>
          <w:rFonts w:ascii="Calibri" w:eastAsia="Calibri" w:hAnsi="Calibri" w:cs="Calibri"/>
          <w:color w:val="auto"/>
          <w:sz w:val="22"/>
        </w:rPr>
        <w:t>1</w:t>
      </w:r>
      <w:r w:rsidR="000D2120">
        <w:rPr>
          <w:rFonts w:ascii="Calibri" w:eastAsia="Calibri" w:hAnsi="Calibri" w:cs="Calibri"/>
          <w:color w:val="auto"/>
          <w:sz w:val="22"/>
        </w:rPr>
        <w:t>2</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Pr>
          <w:rFonts w:ascii="Calibri" w:eastAsia="Calibri" w:hAnsi="Calibri" w:cs="Calibri"/>
          <w:color w:val="auto"/>
          <w:sz w:val="22"/>
        </w:rPr>
        <w:t>7</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0D2120">
        <w:rPr>
          <w:rFonts w:ascii="Calibri" w:eastAsia="Calibri" w:hAnsi="Calibri" w:cs="Calibri"/>
          <w:color w:val="auto"/>
          <w:sz w:val="22"/>
        </w:rPr>
        <w:t>2</w:t>
      </w:r>
      <w:r w:rsidR="00F717CE">
        <w:rPr>
          <w:rFonts w:ascii="Calibri" w:eastAsia="Calibri" w:hAnsi="Calibri" w:cs="Calibri"/>
          <w:color w:val="auto"/>
          <w:sz w:val="22"/>
        </w:rPr>
        <w:t>:</w:t>
      </w:r>
      <w:r>
        <w:rPr>
          <w:rFonts w:ascii="Calibri" w:eastAsia="Calibri" w:hAnsi="Calibri" w:cs="Calibri"/>
          <w:color w:val="auto"/>
          <w:sz w:val="22"/>
        </w:rPr>
        <w:t>5</w:t>
      </w:r>
      <w:bookmarkStart w:id="0" w:name="_GoBack"/>
      <w:bookmarkEnd w:id="0"/>
      <w:r w:rsidR="000D2120">
        <w:rPr>
          <w:rFonts w:ascii="Calibri" w:eastAsia="Calibri" w:hAnsi="Calibri" w:cs="Calibri"/>
          <w:color w:val="auto"/>
          <w:sz w:val="22"/>
        </w:rPr>
        <w:t>3</w:t>
      </w:r>
      <w:r w:rsidR="0077422D" w:rsidRPr="00981971">
        <w:rPr>
          <w:rFonts w:ascii="Calibri" w:eastAsia="Calibri" w:hAnsi="Calibri" w:cs="Calibri"/>
          <w:color w:val="auto"/>
          <w:sz w:val="22"/>
        </w:rPr>
        <w:t xml:space="preserve"> </w:t>
      </w:r>
      <w:r w:rsidR="000D0B36">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77422D">
      <w:headerReference w:type="default" r:id="rId10"/>
      <w:footerReference w:type="default" r:id="rId11"/>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0576" w14:textId="77777777" w:rsidR="005D2A7F" w:rsidRDefault="005D2A7F" w:rsidP="00C463E9">
      <w:pPr>
        <w:spacing w:after="0" w:line="240" w:lineRule="auto"/>
      </w:pPr>
      <w:r>
        <w:separator/>
      </w:r>
    </w:p>
  </w:endnote>
  <w:endnote w:type="continuationSeparator" w:id="0">
    <w:p w14:paraId="0F461E06" w14:textId="77777777" w:rsidR="005D2A7F" w:rsidRDefault="005D2A7F"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4CF9" w14:textId="77777777" w:rsidR="005D2A7F" w:rsidRDefault="005D2A7F" w:rsidP="00C463E9">
      <w:pPr>
        <w:spacing w:after="0" w:line="240" w:lineRule="auto"/>
      </w:pPr>
      <w:r>
        <w:separator/>
      </w:r>
    </w:p>
  </w:footnote>
  <w:footnote w:type="continuationSeparator" w:id="0">
    <w:p w14:paraId="2D36D882" w14:textId="77777777" w:rsidR="005D2A7F" w:rsidRDefault="005D2A7F"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60A556F0" w14:textId="0771D152" w:rsidR="000D2120" w:rsidRPr="000D2120" w:rsidRDefault="00C463E9" w:rsidP="000D2120">
    <w:pPr>
      <w:spacing w:after="107" w:line="259" w:lineRule="auto"/>
      <w:ind w:left="-5" w:right="193"/>
      <w:jc w:val="center"/>
      <w:rPr>
        <w:rFonts w:ascii="Calibri" w:eastAsia="Calibri" w:hAnsi="Calibri" w:cs="Calibri"/>
        <w:sz w:val="22"/>
      </w:rP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307955"/>
    <w:rsid w:val="00413168"/>
    <w:rsid w:val="005A46FE"/>
    <w:rsid w:val="005C73DC"/>
    <w:rsid w:val="005D2A7F"/>
    <w:rsid w:val="0071192F"/>
    <w:rsid w:val="00772C33"/>
    <w:rsid w:val="0077422D"/>
    <w:rsid w:val="00856073"/>
    <w:rsid w:val="008B3A47"/>
    <w:rsid w:val="008C6887"/>
    <w:rsid w:val="00981971"/>
    <w:rsid w:val="009B1D14"/>
    <w:rsid w:val="00AC3BAD"/>
    <w:rsid w:val="00AC6EEA"/>
    <w:rsid w:val="00B95B7A"/>
    <w:rsid w:val="00C463E9"/>
    <w:rsid w:val="00D84E3D"/>
    <w:rsid w:val="00E512CB"/>
    <w:rsid w:val="00E57E85"/>
    <w:rsid w:val="00E66440"/>
    <w:rsid w:val="00E91A39"/>
    <w:rsid w:val="00F717CE"/>
    <w:rsid w:val="00F7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2019-07-12T06:00:00+00:00</Fecha>
    <Asunto xmlns="e04dec64-bdf1-458a-aaca-59c15e0c9642">INFORME DE CONTROL INTERNO 
“Auditoria en el proceso de resolución y cierre de reclamos de la facturación, gestionados en la UEN Servicio al Cliente de la GAM.”
</Asunto>
  </documentManagement>
</p:properties>
</file>

<file path=customXml/itemProps1.xml><?xml version="1.0" encoding="utf-8"?>
<ds:datastoreItem xmlns:ds="http://schemas.openxmlformats.org/officeDocument/2006/customXml" ds:itemID="{59BCC460-D3E8-4D53-9D0E-3D5CD34815BC}"/>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AU-2019-00398</dc:title>
  <dc:subject/>
  <dc:creator>Nancy Gonzalez Carrillo</dc:creator>
  <cp:keywords/>
  <cp:lastModifiedBy>Nancy Gonzalez Carrillo</cp:lastModifiedBy>
  <cp:revision>2</cp:revision>
  <cp:lastPrinted>2019-02-22T21:55:00Z</cp:lastPrinted>
  <dcterms:created xsi:type="dcterms:W3CDTF">2019-10-25T19:17:00Z</dcterms:created>
  <dcterms:modified xsi:type="dcterms:W3CDTF">2019-10-25T19:17:00Z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